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511"/>
        <w:tblW w:w="10890" w:type="dxa"/>
        <w:tblLayout w:type="fixed"/>
        <w:tblLook w:val="04A0" w:firstRow="1" w:lastRow="0" w:firstColumn="1" w:lastColumn="0" w:noHBand="0" w:noVBand="1"/>
      </w:tblPr>
      <w:tblGrid>
        <w:gridCol w:w="10075"/>
        <w:gridCol w:w="815"/>
      </w:tblGrid>
      <w:tr w:rsidR="00654D77" w:rsidRPr="006633BD" w14:paraId="4D92C73E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1D18BB10" w14:textId="77777777" w:rsidR="00654D77" w:rsidRPr="006633BD" w:rsidRDefault="00654D77" w:rsidP="00654D77">
            <w:bookmarkStart w:id="0" w:name="_GoBack"/>
            <w:bookmarkEnd w:id="0"/>
            <w:r w:rsidRPr="006633BD">
              <w:rPr>
                <w:b/>
              </w:rPr>
              <w:t>Academic Conditions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58CD0DAF" w14:textId="77777777" w:rsidR="00654D77" w:rsidRPr="006633BD" w:rsidRDefault="00654D77" w:rsidP="00654D77"/>
        </w:tc>
      </w:tr>
      <w:tr w:rsidR="00654D77" w:rsidRPr="006633BD" w14:paraId="198A6BAF" w14:textId="77777777" w:rsidTr="00654D77">
        <w:tc>
          <w:tcPr>
            <w:tcW w:w="10075" w:type="dxa"/>
          </w:tcPr>
          <w:p w14:paraId="12F2791B" w14:textId="0F51FF94" w:rsidR="00654D77" w:rsidRPr="006633BD" w:rsidRDefault="00654D77" w:rsidP="00C71BF0">
            <w:pPr>
              <w:rPr>
                <w:b/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Is the student struggling academically? Consider what skills and content the student</w:t>
            </w:r>
            <w:r w:rsidR="006633BD" w:rsidRPr="006633BD">
              <w:rPr>
                <w:sz w:val="22"/>
                <w:szCs w:val="22"/>
              </w:rPr>
              <w:t xml:space="preserve"> has missed as a result of</w:t>
            </w:r>
            <w:r w:rsidRPr="006633BD">
              <w:rPr>
                <w:sz w:val="22"/>
                <w:szCs w:val="22"/>
              </w:rPr>
              <w:t xml:space="preserve"> </w:t>
            </w:r>
            <w:r w:rsidR="00C71BF0">
              <w:rPr>
                <w:sz w:val="22"/>
                <w:szCs w:val="22"/>
              </w:rPr>
              <w:t xml:space="preserve">his or her </w:t>
            </w:r>
            <w:r w:rsidRPr="006633BD">
              <w:rPr>
                <w:sz w:val="22"/>
                <w:szCs w:val="22"/>
              </w:rPr>
              <w:t>absences as well as other instructional needs.</w:t>
            </w:r>
          </w:p>
        </w:tc>
        <w:tc>
          <w:tcPr>
            <w:tcW w:w="815" w:type="dxa"/>
            <w:shd w:val="clear" w:color="auto" w:fill="FFFFFF" w:themeFill="background1"/>
          </w:tcPr>
          <w:p w14:paraId="7B1CC3A4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71FFBDFA" w14:textId="77777777" w:rsidTr="00654D77">
        <w:tc>
          <w:tcPr>
            <w:tcW w:w="10075" w:type="dxa"/>
          </w:tcPr>
          <w:p w14:paraId="6E51CAD9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Does the student need accommodations to benefit from classroom instructions? (e.g. peer support, access to computer, breaks, material presented in different ways)</w:t>
            </w:r>
          </w:p>
        </w:tc>
        <w:tc>
          <w:tcPr>
            <w:tcW w:w="815" w:type="dxa"/>
            <w:shd w:val="clear" w:color="auto" w:fill="FFFFFF" w:themeFill="background1"/>
          </w:tcPr>
          <w:p w14:paraId="52DFE277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0EFF9AC3" w14:textId="77777777" w:rsidTr="00654D77">
        <w:tc>
          <w:tcPr>
            <w:tcW w:w="10075" w:type="dxa"/>
          </w:tcPr>
          <w:p w14:paraId="7B281C59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Does the student have language or communication challenges?</w:t>
            </w:r>
          </w:p>
        </w:tc>
        <w:tc>
          <w:tcPr>
            <w:tcW w:w="815" w:type="dxa"/>
            <w:shd w:val="clear" w:color="auto" w:fill="FFFFFF" w:themeFill="background1"/>
          </w:tcPr>
          <w:p w14:paraId="4CD47E57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58153329" w14:textId="77777777" w:rsidTr="00654D77">
        <w:trPr>
          <w:trHeight w:val="251"/>
        </w:trPr>
        <w:tc>
          <w:tcPr>
            <w:tcW w:w="10075" w:type="dxa"/>
          </w:tcPr>
          <w:p w14:paraId="7EE0E56E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 xml:space="preserve">Does the student struggle with organizational tasks? </w:t>
            </w:r>
          </w:p>
        </w:tc>
        <w:tc>
          <w:tcPr>
            <w:tcW w:w="815" w:type="dxa"/>
            <w:shd w:val="clear" w:color="auto" w:fill="FFFFFF" w:themeFill="background1"/>
          </w:tcPr>
          <w:p w14:paraId="14CEAED1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041A6650" w14:textId="77777777" w:rsidTr="00654D77">
        <w:trPr>
          <w:trHeight w:val="251"/>
        </w:trPr>
        <w:tc>
          <w:tcPr>
            <w:tcW w:w="10075" w:type="dxa"/>
          </w:tcPr>
          <w:p w14:paraId="40587E51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there barriers to homework completion?</w:t>
            </w:r>
          </w:p>
        </w:tc>
        <w:tc>
          <w:tcPr>
            <w:tcW w:w="815" w:type="dxa"/>
            <w:shd w:val="clear" w:color="auto" w:fill="FFFFFF" w:themeFill="background1"/>
          </w:tcPr>
          <w:p w14:paraId="1DF2BBC6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13C1F451" w14:textId="77777777" w:rsidTr="00654D77">
        <w:trPr>
          <w:trHeight w:val="251"/>
        </w:trPr>
        <w:tc>
          <w:tcPr>
            <w:tcW w:w="10075" w:type="dxa"/>
          </w:tcPr>
          <w:p w14:paraId="03D3B434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 you suspect that the student has an unidentified disability?</w:t>
            </w:r>
          </w:p>
        </w:tc>
        <w:tc>
          <w:tcPr>
            <w:tcW w:w="815" w:type="dxa"/>
            <w:shd w:val="clear" w:color="auto" w:fill="FFFFFF" w:themeFill="background1"/>
          </w:tcPr>
          <w:p w14:paraId="6BB4D7A6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5B430B90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12C68864" w14:textId="77777777" w:rsidR="00654D77" w:rsidRPr="006633BD" w:rsidRDefault="00654D77" w:rsidP="00654D77">
            <w:r w:rsidRPr="006633BD">
              <w:rPr>
                <w:b/>
              </w:rPr>
              <w:t>Safety Concerns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56B2A4F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19466C06" w14:textId="77777777" w:rsidTr="00654D77">
        <w:tc>
          <w:tcPr>
            <w:tcW w:w="10075" w:type="dxa"/>
          </w:tcPr>
          <w:p w14:paraId="361F7E9C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Have there been any reports of bullying?</w:t>
            </w:r>
          </w:p>
        </w:tc>
        <w:tc>
          <w:tcPr>
            <w:tcW w:w="815" w:type="dxa"/>
            <w:shd w:val="clear" w:color="auto" w:fill="FFFFFF" w:themeFill="background1"/>
          </w:tcPr>
          <w:p w14:paraId="714904B4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65BE5F17" w14:textId="77777777" w:rsidTr="00654D77">
        <w:tc>
          <w:tcPr>
            <w:tcW w:w="10075" w:type="dxa"/>
          </w:tcPr>
          <w:p w14:paraId="3DAAD4C2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Is the student exposed to</w:t>
            </w:r>
            <w:r w:rsidR="006633BD" w:rsidRPr="006633BD">
              <w:rPr>
                <w:sz w:val="22"/>
                <w:szCs w:val="22"/>
              </w:rPr>
              <w:t xml:space="preserve"> race, disability, cultural </w:t>
            </w:r>
            <w:r w:rsidRPr="006633BD">
              <w:rPr>
                <w:sz w:val="22"/>
                <w:szCs w:val="22"/>
              </w:rPr>
              <w:t>or LGBTQ biases?</w:t>
            </w:r>
          </w:p>
        </w:tc>
        <w:tc>
          <w:tcPr>
            <w:tcW w:w="815" w:type="dxa"/>
            <w:shd w:val="clear" w:color="auto" w:fill="FFFFFF" w:themeFill="background1"/>
          </w:tcPr>
          <w:p w14:paraId="5DB0E141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64CFFEA8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5352E573" w14:textId="77777777" w:rsidR="00654D77" w:rsidRPr="006633BD" w:rsidRDefault="00654D77" w:rsidP="00654D77">
            <w:r w:rsidRPr="006633BD">
              <w:rPr>
                <w:b/>
              </w:rPr>
              <w:t>Social Dynamics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2E393C6D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55CE1D81" w14:textId="77777777" w:rsidTr="00654D77">
        <w:tc>
          <w:tcPr>
            <w:tcW w:w="10075" w:type="dxa"/>
          </w:tcPr>
          <w:p w14:paraId="1A6963CD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Does the student ge</w:t>
            </w:r>
            <w:r w:rsidR="006633BD" w:rsidRPr="006633BD">
              <w:rPr>
                <w:sz w:val="22"/>
                <w:szCs w:val="22"/>
              </w:rPr>
              <w:t xml:space="preserve">t to avoid difficult social </w:t>
            </w:r>
            <w:r w:rsidRPr="006633BD">
              <w:rPr>
                <w:sz w:val="22"/>
                <w:szCs w:val="22"/>
              </w:rPr>
              <w:t>or academic situations by staying away from school?</w:t>
            </w:r>
          </w:p>
        </w:tc>
        <w:tc>
          <w:tcPr>
            <w:tcW w:w="815" w:type="dxa"/>
            <w:shd w:val="clear" w:color="auto" w:fill="FFFFFF" w:themeFill="background1"/>
          </w:tcPr>
          <w:p w14:paraId="5826711C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0E19DCD4" w14:textId="77777777" w:rsidTr="00654D77">
        <w:tc>
          <w:tcPr>
            <w:tcW w:w="10075" w:type="dxa"/>
          </w:tcPr>
          <w:p w14:paraId="5F4ED200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transitions difficult for the student? (e.g. entering the school building, moving from class to class)</w:t>
            </w:r>
          </w:p>
        </w:tc>
        <w:tc>
          <w:tcPr>
            <w:tcW w:w="815" w:type="dxa"/>
            <w:shd w:val="clear" w:color="auto" w:fill="FFFFFF" w:themeFill="background1"/>
          </w:tcPr>
          <w:p w14:paraId="6DDB38AB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3CB1F2CE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1139694A" w14:textId="77777777" w:rsidR="00654D77" w:rsidRPr="006633BD" w:rsidRDefault="00654D77" w:rsidP="00654D77">
            <w:r w:rsidRPr="006633BD">
              <w:rPr>
                <w:b/>
              </w:rPr>
              <w:t>Home Situation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288FF2B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5A7F3FAA" w14:textId="77777777" w:rsidTr="00654D77">
        <w:tc>
          <w:tcPr>
            <w:tcW w:w="10075" w:type="dxa"/>
          </w:tcPr>
          <w:p w14:paraId="11BCAF0B" w14:textId="77777777" w:rsidR="00654D77" w:rsidRPr="006633BD" w:rsidRDefault="00654D77" w:rsidP="00654D77">
            <w:pPr>
              <w:rPr>
                <w:b/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 the parents/guardians recognize the importance of and support regular school attendance?</w:t>
            </w:r>
          </w:p>
        </w:tc>
        <w:tc>
          <w:tcPr>
            <w:tcW w:w="815" w:type="dxa"/>
            <w:shd w:val="clear" w:color="auto" w:fill="FFFFFF" w:themeFill="background1"/>
          </w:tcPr>
          <w:p w14:paraId="0E93E32F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78F4BAB9" w14:textId="77777777" w:rsidTr="00654D77">
        <w:tc>
          <w:tcPr>
            <w:tcW w:w="10075" w:type="dxa"/>
          </w:tcPr>
          <w:p w14:paraId="5EBA426F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there problems in the home that contribute to frequent absences? (e.g., parental illness, homelessness, jobless</w:t>
            </w:r>
            <w:r w:rsidR="006633BD" w:rsidRPr="006633BD">
              <w:rPr>
                <w:sz w:val="22"/>
                <w:szCs w:val="22"/>
              </w:rPr>
              <w:t xml:space="preserve">ness, child care, needed health or </w:t>
            </w:r>
            <w:r w:rsidRPr="006633BD">
              <w:rPr>
                <w:sz w:val="22"/>
                <w:szCs w:val="22"/>
              </w:rPr>
              <w:t>mental health services for parent/caregiver)</w:t>
            </w:r>
          </w:p>
        </w:tc>
        <w:tc>
          <w:tcPr>
            <w:tcW w:w="815" w:type="dxa"/>
            <w:shd w:val="clear" w:color="auto" w:fill="FFFFFF" w:themeFill="background1"/>
          </w:tcPr>
          <w:p w14:paraId="2A9388D2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73F9E79B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5FAC54A0" w14:textId="77777777" w:rsidR="00654D77" w:rsidRPr="006633BD" w:rsidRDefault="00654D77" w:rsidP="00654D77">
            <w:r w:rsidRPr="006633BD">
              <w:rPr>
                <w:b/>
              </w:rPr>
              <w:t>Health Status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71375D0E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14906919" w14:textId="77777777" w:rsidTr="00654D77">
        <w:tc>
          <w:tcPr>
            <w:tcW w:w="10075" w:type="dxa"/>
          </w:tcPr>
          <w:p w14:paraId="55371985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there conditions in the classroom, cafeteria or other school areas that affect the student’s health or safety? (e.g. mold or other asthma triggers, animal dander, food allergens)</w:t>
            </w:r>
          </w:p>
        </w:tc>
        <w:tc>
          <w:tcPr>
            <w:tcW w:w="815" w:type="dxa"/>
            <w:shd w:val="clear" w:color="auto" w:fill="FFFFFF" w:themeFill="background1"/>
          </w:tcPr>
          <w:p w14:paraId="3DDAF907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49B6E99F" w14:textId="77777777" w:rsidTr="00654D77">
        <w:tc>
          <w:tcPr>
            <w:tcW w:w="10075" w:type="dxa"/>
          </w:tcPr>
          <w:p w14:paraId="031C989C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 xml:space="preserve">Does the student exhibit anxiety due to separation from parent / caregiver? </w:t>
            </w:r>
          </w:p>
        </w:tc>
        <w:tc>
          <w:tcPr>
            <w:tcW w:w="815" w:type="dxa"/>
            <w:shd w:val="clear" w:color="auto" w:fill="FFFFFF" w:themeFill="background1"/>
          </w:tcPr>
          <w:p w14:paraId="7B1758CF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445BED84" w14:textId="77777777" w:rsidTr="00654D77">
        <w:tc>
          <w:tcPr>
            <w:tcW w:w="10075" w:type="dxa"/>
          </w:tcPr>
          <w:p w14:paraId="092D633D" w14:textId="77777777" w:rsidR="00654D77" w:rsidRPr="006633BD" w:rsidRDefault="006633BD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Does the student require health or</w:t>
            </w:r>
            <w:r w:rsidR="00654D77" w:rsidRPr="006633BD">
              <w:rPr>
                <w:sz w:val="22"/>
                <w:szCs w:val="22"/>
              </w:rPr>
              <w:t xml:space="preserve"> mental health-related treatment that interferes with attendance?</w:t>
            </w:r>
          </w:p>
        </w:tc>
        <w:tc>
          <w:tcPr>
            <w:tcW w:w="815" w:type="dxa"/>
            <w:shd w:val="clear" w:color="auto" w:fill="FFFFFF" w:themeFill="background1"/>
          </w:tcPr>
          <w:p w14:paraId="2D44D2E9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2C548ACE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15B3B5A0" w14:textId="77777777" w:rsidR="00654D77" w:rsidRPr="006633BD" w:rsidRDefault="00654D77" w:rsidP="00654D77">
            <w:r w:rsidRPr="006633BD">
              <w:rPr>
                <w:b/>
              </w:rPr>
              <w:t>School Culture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2A4B7858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6F56EE64" w14:textId="77777777" w:rsidTr="00654D77">
        <w:tc>
          <w:tcPr>
            <w:tcW w:w="10075" w:type="dxa"/>
            <w:shd w:val="clear" w:color="auto" w:fill="auto"/>
          </w:tcPr>
          <w:p w14:paraId="425DDB93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there any clubs, programs or resources during the school day and after school that might help engage the student?</w:t>
            </w:r>
          </w:p>
        </w:tc>
        <w:tc>
          <w:tcPr>
            <w:tcW w:w="815" w:type="dxa"/>
            <w:shd w:val="clear" w:color="auto" w:fill="FFFFFF" w:themeFill="background1"/>
          </w:tcPr>
          <w:p w14:paraId="25BD6EF8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2E37961E" w14:textId="77777777" w:rsidTr="00654D77">
        <w:tc>
          <w:tcPr>
            <w:tcW w:w="10075" w:type="dxa"/>
            <w:shd w:val="clear" w:color="auto" w:fill="auto"/>
          </w:tcPr>
          <w:p w14:paraId="75046B69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 xml:space="preserve">Is there a caring adult at the school that could mentor the student? </w:t>
            </w:r>
          </w:p>
        </w:tc>
        <w:tc>
          <w:tcPr>
            <w:tcW w:w="815" w:type="dxa"/>
            <w:shd w:val="clear" w:color="auto" w:fill="auto"/>
          </w:tcPr>
          <w:p w14:paraId="4599895D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7C5F5900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2586D4DE" w14:textId="77777777" w:rsidR="00654D77" w:rsidRPr="006633BD" w:rsidRDefault="00654D77" w:rsidP="00654D77">
            <w:pPr>
              <w:rPr>
                <w:b/>
              </w:rPr>
            </w:pPr>
            <w:r w:rsidRPr="006633BD">
              <w:rPr>
                <w:b/>
              </w:rPr>
              <w:t>Student Voice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40A10591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005FE544" w14:textId="77777777" w:rsidTr="00654D77">
        <w:tc>
          <w:tcPr>
            <w:tcW w:w="10075" w:type="dxa"/>
            <w:shd w:val="clear" w:color="auto" w:fill="auto"/>
          </w:tcPr>
          <w:p w14:paraId="70E64038" w14:textId="77777777" w:rsidR="00654D77" w:rsidRPr="006633BD" w:rsidRDefault="00654D77" w:rsidP="006633BD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 xml:space="preserve">Has the student identified the reasons </w:t>
            </w:r>
            <w:r w:rsidR="006633BD" w:rsidRPr="006633BD">
              <w:rPr>
                <w:sz w:val="22"/>
                <w:szCs w:val="22"/>
              </w:rPr>
              <w:t xml:space="preserve">for </w:t>
            </w:r>
            <w:r w:rsidRPr="006633BD">
              <w:rPr>
                <w:sz w:val="22"/>
                <w:szCs w:val="22"/>
              </w:rPr>
              <w:t>missing school?</w:t>
            </w:r>
          </w:p>
        </w:tc>
        <w:tc>
          <w:tcPr>
            <w:tcW w:w="815" w:type="dxa"/>
            <w:shd w:val="clear" w:color="auto" w:fill="auto"/>
          </w:tcPr>
          <w:p w14:paraId="4C3AA1D9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00970E61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79EB1699" w14:textId="77777777" w:rsidR="00654D77" w:rsidRPr="006633BD" w:rsidRDefault="00654D77" w:rsidP="00654D77">
            <w:pPr>
              <w:rPr>
                <w:b/>
              </w:rPr>
            </w:pPr>
            <w:r w:rsidRPr="006633BD">
              <w:rPr>
                <w:b/>
              </w:rPr>
              <w:t xml:space="preserve">Parent Voice 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4ACEF4ED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4EEFD269" w14:textId="77777777" w:rsidTr="00654D77">
        <w:tc>
          <w:tcPr>
            <w:tcW w:w="10075" w:type="dxa"/>
            <w:shd w:val="clear" w:color="auto" w:fill="auto"/>
          </w:tcPr>
          <w:p w14:paraId="3E0F5064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 xml:space="preserve">Have you met with the parent/caregiver to discuss attendance concerns? </w:t>
            </w:r>
          </w:p>
        </w:tc>
        <w:tc>
          <w:tcPr>
            <w:tcW w:w="815" w:type="dxa"/>
            <w:shd w:val="clear" w:color="auto" w:fill="auto"/>
          </w:tcPr>
          <w:p w14:paraId="6C8BEC29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642C2B3C" w14:textId="77777777" w:rsidTr="00654D77">
        <w:tc>
          <w:tcPr>
            <w:tcW w:w="10075" w:type="dxa"/>
            <w:shd w:val="clear" w:color="auto" w:fill="auto"/>
          </w:tcPr>
          <w:p w14:paraId="6167E72D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Has the parent/caregiver identified specific barriers to attendance?</w:t>
            </w:r>
          </w:p>
        </w:tc>
        <w:tc>
          <w:tcPr>
            <w:tcW w:w="815" w:type="dxa"/>
            <w:shd w:val="clear" w:color="auto" w:fill="auto"/>
          </w:tcPr>
          <w:p w14:paraId="6A1C8BCD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32A47852" w14:textId="77777777" w:rsidTr="00654D77">
        <w:tc>
          <w:tcPr>
            <w:tcW w:w="10075" w:type="dxa"/>
            <w:shd w:val="clear" w:color="auto" w:fill="auto"/>
          </w:tcPr>
          <w:p w14:paraId="0D838EFE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there cultural, language, or other types of barriers that require extra effort on the part of the school to work with the parent/caregiver?</w:t>
            </w:r>
          </w:p>
        </w:tc>
        <w:tc>
          <w:tcPr>
            <w:tcW w:w="815" w:type="dxa"/>
            <w:shd w:val="clear" w:color="auto" w:fill="auto"/>
          </w:tcPr>
          <w:p w14:paraId="0B1152DC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5ACD6E80" w14:textId="77777777" w:rsidTr="00654D77">
        <w:tc>
          <w:tcPr>
            <w:tcW w:w="10075" w:type="dxa"/>
            <w:shd w:val="clear" w:color="auto" w:fill="F2F2F2" w:themeFill="background1" w:themeFillShade="F2"/>
          </w:tcPr>
          <w:p w14:paraId="6AA8B6AE" w14:textId="77777777" w:rsidR="00654D77" w:rsidRPr="006633BD" w:rsidRDefault="00654D77" w:rsidP="00654D77">
            <w:pPr>
              <w:rPr>
                <w:b/>
              </w:rPr>
            </w:pPr>
            <w:r w:rsidRPr="006633BD">
              <w:rPr>
                <w:b/>
              </w:rPr>
              <w:t>Attendance Barriers for Students with Identified Disabilities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657529B2" w14:textId="77777777" w:rsidR="00654D77" w:rsidRPr="006633BD" w:rsidRDefault="00654D77" w:rsidP="00654D77">
            <w:pPr>
              <w:jc w:val="center"/>
            </w:pPr>
          </w:p>
        </w:tc>
      </w:tr>
      <w:tr w:rsidR="00654D77" w:rsidRPr="006633BD" w14:paraId="436CA53B" w14:textId="77777777" w:rsidTr="00654D77">
        <w:tc>
          <w:tcPr>
            <w:tcW w:w="10075" w:type="dxa"/>
            <w:shd w:val="clear" w:color="auto" w:fill="auto"/>
          </w:tcPr>
          <w:p w14:paraId="1615005D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Has the IEP/504 team met recently to review and revise the student’s educational plan?</w:t>
            </w:r>
          </w:p>
        </w:tc>
        <w:tc>
          <w:tcPr>
            <w:tcW w:w="815" w:type="dxa"/>
            <w:shd w:val="clear" w:color="auto" w:fill="auto"/>
          </w:tcPr>
          <w:p w14:paraId="3EBBBDC9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  <w:tr w:rsidR="00654D77" w:rsidRPr="006633BD" w14:paraId="527E5E05" w14:textId="77777777" w:rsidTr="00654D77">
        <w:tc>
          <w:tcPr>
            <w:tcW w:w="10075" w:type="dxa"/>
            <w:shd w:val="clear" w:color="auto" w:fill="auto"/>
          </w:tcPr>
          <w:p w14:paraId="3A0BA0C6" w14:textId="77777777" w:rsidR="00654D77" w:rsidRPr="006633BD" w:rsidRDefault="00654D77" w:rsidP="00654D77">
            <w:pPr>
              <w:rPr>
                <w:sz w:val="22"/>
                <w:szCs w:val="22"/>
              </w:rPr>
            </w:pPr>
            <w:r w:rsidRPr="006633BD">
              <w:rPr>
                <w:sz w:val="22"/>
                <w:szCs w:val="22"/>
              </w:rPr>
              <w:t>Are the instructional and behavioral supports the rights ones?</w:t>
            </w:r>
          </w:p>
        </w:tc>
        <w:tc>
          <w:tcPr>
            <w:tcW w:w="815" w:type="dxa"/>
            <w:shd w:val="clear" w:color="auto" w:fill="auto"/>
          </w:tcPr>
          <w:p w14:paraId="6B23ABB0" w14:textId="77777777" w:rsidR="00654D77" w:rsidRPr="006633BD" w:rsidRDefault="00654D77" w:rsidP="00654D77">
            <w:pPr>
              <w:jc w:val="center"/>
            </w:pPr>
            <w:r w:rsidRPr="006633BD">
              <w:t>Y / N</w:t>
            </w:r>
          </w:p>
        </w:tc>
      </w:tr>
    </w:tbl>
    <w:p w14:paraId="54E9D2FC" w14:textId="77777777" w:rsidR="00B05F7D" w:rsidRPr="006633BD" w:rsidRDefault="00B05F7D" w:rsidP="00654D77">
      <w:pPr>
        <w:shd w:val="clear" w:color="auto" w:fill="FFFFFF"/>
        <w:spacing w:after="0" w:line="240" w:lineRule="auto"/>
        <w:ind w:left="-720" w:right="-720"/>
        <w:rPr>
          <w:rFonts w:eastAsia="Times New Roman" w:cs="Arial"/>
          <w:color w:val="222222"/>
        </w:rPr>
      </w:pPr>
      <w:r w:rsidRPr="006633BD">
        <w:rPr>
          <w:rFonts w:eastAsia="Times New Roman" w:cs="Arial"/>
          <w:color w:val="222222"/>
        </w:rPr>
        <w:t>Use these questions to help you identify the likely causes of absenteeism for a student who is ch</w:t>
      </w:r>
      <w:r w:rsidR="006633BD" w:rsidRPr="006633BD">
        <w:rPr>
          <w:rFonts w:eastAsia="Times New Roman" w:cs="Arial"/>
          <w:color w:val="222222"/>
        </w:rPr>
        <w:t xml:space="preserve">ronically absent in your class. </w:t>
      </w:r>
      <w:r w:rsidRPr="006633BD">
        <w:rPr>
          <w:rFonts w:eastAsia="Times New Roman" w:cs="Arial"/>
          <w:color w:val="222222"/>
        </w:rPr>
        <w:t>Understanding the root causes for missing too much school can help you determine the best course of action. Is this something that you can help your student and his/her family overcome? Or is there an underlying issue that requires additional support perhaps from the school social worker or</w:t>
      </w:r>
      <w:r w:rsidR="006633BD" w:rsidRPr="006633BD">
        <w:rPr>
          <w:rFonts w:eastAsia="Times New Roman" w:cs="Arial"/>
          <w:color w:val="222222"/>
        </w:rPr>
        <w:t xml:space="preserve"> guidance counselor?</w:t>
      </w:r>
      <w:r w:rsidRPr="006633BD">
        <w:rPr>
          <w:rFonts w:eastAsia="Times New Roman" w:cs="Arial"/>
          <w:color w:val="222222"/>
        </w:rPr>
        <w:t xml:space="preserve"> </w:t>
      </w:r>
    </w:p>
    <w:p w14:paraId="29500057" w14:textId="77777777" w:rsidR="00B05F7D" w:rsidRPr="006633BD" w:rsidRDefault="00B05F7D" w:rsidP="00B05F7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19"/>
          <w:szCs w:val="19"/>
        </w:rPr>
      </w:pPr>
    </w:p>
    <w:p w14:paraId="7D29C791" w14:textId="77777777" w:rsidR="00676DA8" w:rsidRPr="006633BD" w:rsidRDefault="00676DA8" w:rsidP="00B05F7D">
      <w:pPr>
        <w:shd w:val="clear" w:color="auto" w:fill="FFFFFF"/>
        <w:spacing w:after="0" w:line="240" w:lineRule="auto"/>
      </w:pPr>
    </w:p>
    <w:sectPr w:rsidR="00676DA8" w:rsidRPr="00663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163A" w14:textId="77777777" w:rsidR="00835AF8" w:rsidRDefault="00835AF8" w:rsidP="00654D77">
      <w:pPr>
        <w:spacing w:after="0" w:line="240" w:lineRule="auto"/>
      </w:pPr>
      <w:r>
        <w:separator/>
      </w:r>
    </w:p>
  </w:endnote>
  <w:endnote w:type="continuationSeparator" w:id="0">
    <w:p w14:paraId="2F90913C" w14:textId="77777777" w:rsidR="00835AF8" w:rsidRDefault="00835AF8" w:rsidP="0065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4183" w14:textId="77777777" w:rsidR="00EC7C8C" w:rsidRDefault="00EC7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F2F5" w14:textId="77777777" w:rsidR="00EC7C8C" w:rsidRDefault="00EC7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6F7A" w14:textId="77777777" w:rsidR="00EC7C8C" w:rsidRDefault="00EC7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8A9D1" w14:textId="77777777" w:rsidR="00835AF8" w:rsidRDefault="00835AF8" w:rsidP="00654D77">
      <w:pPr>
        <w:spacing w:after="0" w:line="240" w:lineRule="auto"/>
      </w:pPr>
      <w:r>
        <w:separator/>
      </w:r>
    </w:p>
  </w:footnote>
  <w:footnote w:type="continuationSeparator" w:id="0">
    <w:p w14:paraId="7F1BCF8F" w14:textId="77777777" w:rsidR="00835AF8" w:rsidRDefault="00835AF8" w:rsidP="0065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E6110" w14:textId="77777777" w:rsidR="00EC7C8C" w:rsidRDefault="00EC7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D115" w14:textId="191F7C81" w:rsidR="00654D77" w:rsidRPr="00654D77" w:rsidRDefault="00654D77" w:rsidP="00654D77">
    <w:pPr>
      <w:shd w:val="clear" w:color="auto" w:fill="FFFFFF"/>
      <w:spacing w:after="0" w:line="240" w:lineRule="auto"/>
      <w:ind w:left="-720" w:right="-720"/>
      <w:jc w:val="center"/>
      <w:rPr>
        <w:rFonts w:ascii="Arial" w:eastAsia="Times New Roman" w:hAnsi="Arial" w:cs="Arial"/>
        <w:b/>
        <w:color w:val="222222"/>
        <w:sz w:val="24"/>
        <w:szCs w:val="24"/>
      </w:rPr>
    </w:pPr>
    <w:r w:rsidRPr="00654D77">
      <w:rPr>
        <w:rFonts w:ascii="Arial" w:eastAsia="Times New Roman" w:hAnsi="Arial" w:cs="Arial"/>
        <w:b/>
        <w:color w:val="222222"/>
        <w:sz w:val="24"/>
        <w:szCs w:val="24"/>
      </w:rPr>
      <w:t xml:space="preserve">Understanding the </w:t>
    </w:r>
    <w:r w:rsidR="00EC7C8C">
      <w:rPr>
        <w:rFonts w:ascii="Arial" w:eastAsia="Times New Roman" w:hAnsi="Arial" w:cs="Arial"/>
        <w:b/>
        <w:color w:val="222222"/>
        <w:sz w:val="24"/>
        <w:szCs w:val="24"/>
      </w:rPr>
      <w:t xml:space="preserve">root </w:t>
    </w:r>
    <w:r w:rsidRPr="00654D77">
      <w:rPr>
        <w:rFonts w:ascii="Arial" w:eastAsia="Times New Roman" w:hAnsi="Arial" w:cs="Arial"/>
        <w:b/>
        <w:color w:val="222222"/>
        <w:sz w:val="24"/>
        <w:szCs w:val="24"/>
      </w:rPr>
      <w:t>causes for student absenteeism worksheet</w:t>
    </w:r>
  </w:p>
  <w:p w14:paraId="5E23D769" w14:textId="77777777" w:rsidR="00654D77" w:rsidRDefault="00654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60DD" w14:textId="77777777" w:rsidR="00EC7C8C" w:rsidRDefault="00EC7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7D"/>
    <w:rsid w:val="00165BF3"/>
    <w:rsid w:val="003A1CC3"/>
    <w:rsid w:val="004720A6"/>
    <w:rsid w:val="004B78EB"/>
    <w:rsid w:val="004E0DDE"/>
    <w:rsid w:val="005A35CC"/>
    <w:rsid w:val="00654D77"/>
    <w:rsid w:val="006633BD"/>
    <w:rsid w:val="00676DA8"/>
    <w:rsid w:val="00777CF6"/>
    <w:rsid w:val="007E0EC1"/>
    <w:rsid w:val="00835AF8"/>
    <w:rsid w:val="00A3641F"/>
    <w:rsid w:val="00B05F7D"/>
    <w:rsid w:val="00C71BF0"/>
    <w:rsid w:val="00CB426C"/>
    <w:rsid w:val="00E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3E0E"/>
  <w15:chartTrackingRefBased/>
  <w15:docId w15:val="{F7C7C589-D425-4E89-BCB7-336046E8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F7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77"/>
  </w:style>
  <w:style w:type="paragraph" w:styleId="Footer">
    <w:name w:val="footer"/>
    <w:basedOn w:val="Normal"/>
    <w:link w:val="FooterChar"/>
    <w:uiPriority w:val="99"/>
    <w:unhideWhenUsed/>
    <w:rsid w:val="00654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Fothergill</dc:creator>
  <cp:keywords/>
  <dc:description/>
  <cp:lastModifiedBy>Microsoft Office User</cp:lastModifiedBy>
  <cp:revision>2</cp:revision>
  <dcterms:created xsi:type="dcterms:W3CDTF">2018-07-23T02:30:00Z</dcterms:created>
  <dcterms:modified xsi:type="dcterms:W3CDTF">2018-07-23T02:30:00Z</dcterms:modified>
</cp:coreProperties>
</file>